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54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4"/>
        <w:gridCol w:w="761"/>
        <w:gridCol w:w="1288"/>
        <w:gridCol w:w="2464"/>
        <w:gridCol w:w="32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trPr>
        <w:tc>
          <w:tcPr>
            <w:tcW w:w="8549"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8549"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4"/>
                <w:rFonts w:eastAsia="宋体"/>
                <w:lang w:val="en-US" w:eastAsia="zh-CN" w:bidi="ar"/>
              </w:rPr>
              <w:t>2026</w:t>
            </w:r>
            <w:r>
              <w:rPr>
                <w:rStyle w:val="5"/>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281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5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义务教育生均公用经费（小学）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281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5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四川仁和思源实验学校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281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46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281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281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8"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77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照2026年区本级部门预算编制方法与口径说明，按2025年秋季学期学校在册学生人数计算编制2026年生均公用经费。用于保障学校义务教育工作正常运转、完成教育教学活动和其他是常工作等办公用品费方面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7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28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辖区内义务教育阶段学生人数</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学校专任教师数</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生均公用经费标准</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项目周期</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生均公用经费总额</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适龄儿童、少年入学率</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人民群众对义务教育的满意度</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主管部门满意度</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学生、家长、社会满意度</w:t>
            </w:r>
          </w:p>
        </w:tc>
        <w:tc>
          <w:tcPr>
            <w:tcW w:w="3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
    <w:p/>
    <w:p/>
    <w:p/>
    <w:p/>
    <w:p/>
    <w:p/>
    <w:p/>
    <w:tbl>
      <w:tblPr>
        <w:tblStyle w:val="2"/>
        <w:tblW w:w="9266" w:type="dxa"/>
        <w:tblInd w:w="-7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8"/>
        <w:gridCol w:w="700"/>
        <w:gridCol w:w="1443"/>
        <w:gridCol w:w="2760"/>
        <w:gridCol w:w="3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6" w:hRule="atLeast"/>
        </w:trPr>
        <w:tc>
          <w:tcPr>
            <w:tcW w:w="9266"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9266"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2026</w:t>
            </w:r>
            <w:r>
              <w:rPr>
                <w:rFonts w:hint="eastAsia" w:ascii="宋体" w:hAnsi="宋体" w:eastAsia="宋体" w:cs="宋体"/>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3101"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6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义务教育生均公用经费（初中）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3101"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6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四川仁和思源实验学校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31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7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31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31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6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83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照2026年区本级部门预算编制方法与口径说明，按2025年秋季学期学校在册学生人数计算编制2026年生均公用经费。用于保障学校义务教育工作正常运转、完成教育教学活动和其他是常工作等办公用品费方面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4"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443"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辖区内义务教育阶段学生人数</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3"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学校专任教师数</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生均公用经费标准</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项目周期</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生均公用经费总额</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4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适龄儿童、少年入学率</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人民群众对义务教育的满意度</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4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主管部门满意度</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学生、家长、社会满意度</w:t>
            </w:r>
          </w:p>
        </w:tc>
        <w:tc>
          <w:tcPr>
            <w:tcW w:w="3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
    <w:p/>
    <w:p/>
    <w:p/>
    <w:p/>
    <w:p/>
    <w:p/>
    <w:p/>
    <w:p/>
    <w:tbl>
      <w:tblPr>
        <w:tblStyle w:val="2"/>
        <w:tblW w:w="9376" w:type="dxa"/>
        <w:tblInd w:w="-12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3"/>
        <w:gridCol w:w="842"/>
        <w:gridCol w:w="1534"/>
        <w:gridCol w:w="2701"/>
        <w:gridCol w:w="1478"/>
        <w:gridCol w:w="370"/>
        <w:gridCol w:w="17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9376"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9376"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2026</w:t>
            </w:r>
            <w:r>
              <w:rPr>
                <w:rFonts w:hint="eastAsia" w:ascii="宋体" w:hAnsi="宋体" w:eastAsia="宋体" w:cs="宋体"/>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308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62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教育教学管理经费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308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62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四川仁和思源实验学校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30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70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30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0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30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01"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866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普及学前教育、维持幼儿园正常运转，保障适龄幼儿接受学前教育的权利，提高全民科学文化族素质。保障全园师生2026年度教育教学工作顺利开展；坚持以教学为中心，提升教师整体专业素养；真正做到服务于社会、服务于家长、服务于学生；促进幼儿园健康发展，圆满完成学前教育教学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8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53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学生人数</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在校生2565人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专任教师</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教育工作办学综合督导评估</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教学质量</w:t>
            </w:r>
          </w:p>
        </w:tc>
        <w:tc>
          <w:tcPr>
            <w:tcW w:w="147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显著提高</w:t>
            </w:r>
          </w:p>
        </w:tc>
        <w:tc>
          <w:tcPr>
            <w:tcW w:w="370" w:type="dxa"/>
            <w:tcBorders>
              <w:top w:val="single" w:color="000000" w:sz="4" w:space="0"/>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738"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项目周期</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维修费</w:t>
            </w:r>
          </w:p>
        </w:tc>
        <w:tc>
          <w:tcPr>
            <w:tcW w:w="147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1万元</w:t>
            </w:r>
          </w:p>
        </w:tc>
        <w:tc>
          <w:tcPr>
            <w:tcW w:w="370" w:type="dxa"/>
            <w:tcBorders>
              <w:top w:val="single" w:color="000000" w:sz="4" w:space="0"/>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24"/>
                <w:szCs w:val="24"/>
                <w:u w:val="none"/>
              </w:rPr>
            </w:pPr>
          </w:p>
        </w:tc>
        <w:tc>
          <w:tcPr>
            <w:tcW w:w="1738"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商品和服务支出</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5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推进素质教育力度</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人民群众对义务教育的满意度</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5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主管部门满意度</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学生、家长、社会满意度</w:t>
            </w:r>
          </w:p>
        </w:tc>
        <w:tc>
          <w:tcPr>
            <w:tcW w:w="35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r>
    </w:tbl>
    <w:p/>
    <w:p/>
    <w:p/>
    <w:p/>
    <w:p/>
    <w:tbl>
      <w:tblPr>
        <w:tblStyle w:val="2"/>
        <w:tblW w:w="9900" w:type="dxa"/>
        <w:tblInd w:w="-62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4"/>
        <w:gridCol w:w="709"/>
        <w:gridCol w:w="1241"/>
        <w:gridCol w:w="2646"/>
        <w:gridCol w:w="4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990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 w:hRule="atLeast"/>
        </w:trPr>
        <w:tc>
          <w:tcPr>
            <w:tcW w:w="990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2026</w:t>
            </w:r>
            <w:r>
              <w:rPr>
                <w:rFonts w:hint="eastAsia" w:ascii="宋体" w:hAnsi="宋体" w:eastAsia="宋体" w:cs="宋体"/>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2754"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7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聘请教辅人员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2754"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7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四川仁和思源实验学校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275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64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27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27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8"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909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据《四川省教育厅关于在民族地区义务教育阶段寄宿制学校实行标准（规范）化管理的通知》和《四川省人民政府办公厅关于建立健全农村义务教育学生营养改善计划长效保障机制的通知》，经仁和区人民政府常务会议（十二届29次会议）同意，2018年秋季学期起，通过政府购买服务的方式编外聘用四川仁和思源实验学校教辅人员，仁和区教育和体育局、财政局《关于四川仁和思源实验学校、仁和莲花幼儿园聘用教辅人员的通知》[2018]99号，保证2026年学校教学工作正常运转，认真抓好食品卫生安全及防疫工作，提高在校学生生活质量。该项目资金用于发放教辅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80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7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项目完成</w:t>
            </w: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数量指标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住校生人数</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1430人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住校生管理</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18名生活老师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保安、校医</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6名保安，2名校医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质量指标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发放工资质量</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按照标准，按时按质发到每位教辅人员工资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学生宿舍管理</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宿舍整洁、楼道明亮、按时排查安全隐患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学校大门安全保障</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24小时值班制，严守校园第一道安全防线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时效指标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按工作计划进行</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2026年1-12月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成本指标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生活老师劳务费</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支付18名生活老师劳务费，每人每月2780元，含“五险一金”，共计60.05万元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保安劳务费</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支付6名保安人员劳务费，保安每人每月2780元，共计20.01万元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校医劳务费</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支付2名校医劳务费，校医每人每月3000元，含“五险一金”，共计7.3</w:t>
            </w:r>
            <w:bookmarkStart w:id="0" w:name="_GoBack"/>
            <w:bookmarkEnd w:id="0"/>
            <w:r>
              <w:rPr>
                <w:rFonts w:hint="eastAsia" w:ascii="宋体" w:hAnsi="宋体" w:eastAsia="宋体" w:cs="宋体"/>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项目效益</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240" w:hanging="240" w:hangingChars="10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社会益指标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义务教育入学率</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240" w:hanging="240" w:hangingChars="10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可持续影响指标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学校长期办学</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全面贯彻党的教学方针、政策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8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满意度指标</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满意度指标</w:t>
            </w:r>
          </w:p>
        </w:tc>
        <w:tc>
          <w:tcPr>
            <w:tcW w:w="2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服务对象、主管部门满意度</w:t>
            </w:r>
          </w:p>
        </w:tc>
        <w:tc>
          <w:tcPr>
            <w:tcW w:w="4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w:t>
            </w:r>
          </w:p>
        </w:tc>
      </w:tr>
    </w:tbl>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4F7C4E"/>
    <w:rsid w:val="0C4F7C4E"/>
    <w:rsid w:val="0E925719"/>
    <w:rsid w:val="11B7165A"/>
    <w:rsid w:val="12FC0048"/>
    <w:rsid w:val="17B0596B"/>
    <w:rsid w:val="1A2B05FE"/>
    <w:rsid w:val="23893B4C"/>
    <w:rsid w:val="33CF4D0C"/>
    <w:rsid w:val="412161AA"/>
    <w:rsid w:val="45EE0DB5"/>
    <w:rsid w:val="48EE1032"/>
    <w:rsid w:val="52861B73"/>
    <w:rsid w:val="52D341F1"/>
    <w:rsid w:val="54782323"/>
    <w:rsid w:val="6D6B2309"/>
    <w:rsid w:val="74517EE0"/>
    <w:rsid w:val="75400D68"/>
    <w:rsid w:val="7DFA7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qFormat/>
    <w:uiPriority w:val="0"/>
    <w:rPr>
      <w:rFonts w:hint="default" w:ascii="Times New Roman" w:hAnsi="Times New Roman" w:cs="Times New Roman"/>
      <w:color w:val="000000"/>
      <w:sz w:val="24"/>
      <w:szCs w:val="24"/>
      <w:u w:val="none"/>
    </w:rPr>
  </w:style>
  <w:style w:type="character" w:customStyle="1" w:styleId="5">
    <w:name w:val="font1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16</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2026-01-12T07:38:00Z</dcterms:created>
  <dc:creator>王宽容海</dc:creator>
  <cp:lastModifiedBy>刘芸</cp:lastModifiedBy>
  <dcterms:modified xsi:type="dcterms:W3CDTF">2026-01-27T03:14:08Z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4C9F49EECB6D4AEB824A499D16A3D164</vt:lpwstr>
  </property>
  <property fmtid="{D5CDD505-2E9C-101B-9397-08002B2CF9AE}" pid="4" name="KSOTemplateDocerSaveRecord">
    <vt:lpwstr>eyJoZGlkIjoiYjg0ZTk4OTAzZWJkY2U5NmZmNTM0NTZmMTJiZTRlMWQiLCJ1c2VySWQiOiIxNDUxNDQ0MTU4In0=</vt:lpwstr>
  </property>
</Properties>
</file>